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31" w:rsidRDefault="00854231" w:rsidP="00854231">
      <w:pPr>
        <w:rPr>
          <w:rFonts w:ascii="Times New Roman" w:hAnsi="Times New Roman"/>
          <w:color w:val="000000"/>
          <w:sz w:val="20"/>
          <w:szCs w:val="20"/>
        </w:rPr>
      </w:pPr>
      <w:r>
        <w:rPr>
          <w:rFonts w:ascii="Times New Roman" w:hAnsi="Times New Roman"/>
          <w:color w:val="000000"/>
          <w:sz w:val="20"/>
          <w:szCs w:val="20"/>
        </w:rPr>
        <w:t>Hello VISTAs,</w:t>
      </w:r>
    </w:p>
    <w:p w:rsidR="00854231" w:rsidRDefault="00854231" w:rsidP="00854231">
      <w:pPr>
        <w:rPr>
          <w:rFonts w:ascii="Times New Roman" w:hAnsi="Times New Roman"/>
          <w:color w:val="000000"/>
        </w:rPr>
      </w:pPr>
    </w:p>
    <w:p w:rsidR="00854231" w:rsidRDefault="00854231" w:rsidP="00854231">
      <w:pPr>
        <w:rPr>
          <w:rFonts w:ascii="Times New Roman" w:hAnsi="Times New Roman"/>
          <w:color w:val="000000"/>
          <w:sz w:val="20"/>
          <w:szCs w:val="20"/>
        </w:rPr>
      </w:pPr>
      <w:r>
        <w:rPr>
          <w:rFonts w:ascii="Times New Roman" w:hAnsi="Times New Roman"/>
          <w:color w:val="000000"/>
          <w:sz w:val="20"/>
          <w:szCs w:val="20"/>
        </w:rPr>
        <w:t>I have been calling a few of you every other day and am finally getting to know everyone on a personal level. Thanks everyone for being kind and taking time to talk to me. From the sound of it most of you are navigating through you</w:t>
      </w:r>
      <w:r>
        <w:rPr>
          <w:rFonts w:ascii="Times New Roman" w:hAnsi="Times New Roman"/>
          <w:sz w:val="20"/>
          <w:szCs w:val="20"/>
        </w:rPr>
        <w:t>r</w:t>
      </w:r>
      <w:r>
        <w:rPr>
          <w:rFonts w:ascii="Times New Roman" w:hAnsi="Times New Roman"/>
          <w:color w:val="000000"/>
          <w:sz w:val="20"/>
          <w:szCs w:val="20"/>
        </w:rPr>
        <w:t xml:space="preserve"> beginning </w:t>
      </w:r>
      <w:smartTag w:uri="urn:schemas-microsoft-com:office:smarttags" w:element="place">
        <w:r>
          <w:rPr>
            <w:rFonts w:ascii="Times New Roman" w:hAnsi="Times New Roman"/>
            <w:color w:val="000000"/>
            <w:sz w:val="20"/>
            <w:szCs w:val="20"/>
          </w:rPr>
          <w:t>VISTA</w:t>
        </w:r>
      </w:smartTag>
      <w:r>
        <w:rPr>
          <w:rFonts w:ascii="Times New Roman" w:hAnsi="Times New Roman"/>
          <w:color w:val="000000"/>
          <w:sz w:val="20"/>
          <w:szCs w:val="20"/>
        </w:rPr>
        <w:t xml:space="preserve"> life very smoothly. There have been few hiccups here and there, so I have listed out those concerns in a bullet format. If you have any questions, please feel free to contact me. </w:t>
      </w:r>
    </w:p>
    <w:p w:rsidR="00854231" w:rsidRDefault="00854231" w:rsidP="00854231">
      <w:pPr>
        <w:rPr>
          <w:rFonts w:ascii="Times New Roman" w:hAnsi="Times New Roman"/>
          <w:color w:val="000000"/>
          <w:sz w:val="20"/>
          <w:szCs w:val="20"/>
        </w:rPr>
      </w:pPr>
    </w:p>
    <w:p w:rsidR="00854231" w:rsidRDefault="00854231" w:rsidP="00854231">
      <w:pPr>
        <w:pStyle w:val="ListParagraph"/>
        <w:numPr>
          <w:ilvl w:val="0"/>
          <w:numId w:val="1"/>
        </w:numPr>
        <w:rPr>
          <w:rFonts w:ascii="Times New Roman" w:hAnsi="Times New Roman"/>
          <w:color w:val="000000"/>
          <w:sz w:val="20"/>
          <w:szCs w:val="20"/>
        </w:rPr>
      </w:pPr>
      <w:r>
        <w:rPr>
          <w:rFonts w:ascii="Times New Roman" w:hAnsi="Times New Roman"/>
          <w:b/>
          <w:bCs/>
          <w:color w:val="0A6FA0"/>
          <w:sz w:val="20"/>
          <w:szCs w:val="20"/>
        </w:rPr>
        <w:t>DC NTI Reminder</w:t>
      </w:r>
      <w:r>
        <w:rPr>
          <w:rFonts w:ascii="Times New Roman" w:hAnsi="Times New Roman"/>
          <w:color w:val="0A6FA0"/>
          <w:sz w:val="20"/>
          <w:szCs w:val="20"/>
        </w:rPr>
        <w:t>:</w:t>
      </w:r>
      <w:r>
        <w:rPr>
          <w:rFonts w:ascii="Times New Roman" w:hAnsi="Times New Roman"/>
          <w:color w:val="000000"/>
          <w:sz w:val="20"/>
          <w:szCs w:val="20"/>
        </w:rPr>
        <w:t xml:space="preserve"> In terms of registering for the DC NTI, you just need to check the “</w:t>
      </w:r>
      <w:proofErr w:type="spellStart"/>
      <w:r>
        <w:rPr>
          <w:rFonts w:ascii="Times New Roman" w:hAnsi="Times New Roman"/>
          <w:color w:val="000000"/>
          <w:sz w:val="20"/>
          <w:szCs w:val="20"/>
        </w:rPr>
        <w:t>NeighborWorks</w:t>
      </w:r>
      <w:proofErr w:type="spellEnd"/>
      <w:r>
        <w:rPr>
          <w:rFonts w:ascii="Times New Roman" w:hAnsi="Times New Roman"/>
          <w:color w:val="000000"/>
          <w:sz w:val="20"/>
          <w:szCs w:val="20"/>
        </w:rPr>
        <w:t xml:space="preserve"> Recovery Program AmeriCorps VISTA member” box on your registration form. </w:t>
      </w:r>
      <w:r>
        <w:rPr>
          <w:rFonts w:ascii="Times New Roman" w:hAnsi="Times New Roman"/>
          <w:color w:val="17365D"/>
          <w:sz w:val="20"/>
          <w:szCs w:val="20"/>
        </w:rPr>
        <w:t>I</w:t>
      </w:r>
      <w:r>
        <w:rPr>
          <w:rFonts w:ascii="Times New Roman" w:hAnsi="Times New Roman"/>
          <w:color w:val="000000"/>
          <w:sz w:val="20"/>
          <w:szCs w:val="20"/>
        </w:rPr>
        <w:t xml:space="preserve">f you are registering online, copy that phrase in a comment box. The </w:t>
      </w:r>
      <w:r>
        <w:rPr>
          <w:rFonts w:ascii="Times New Roman" w:hAnsi="Times New Roman"/>
          <w:b/>
          <w:bCs/>
          <w:color w:val="0A6FA0"/>
          <w:sz w:val="20"/>
          <w:szCs w:val="20"/>
        </w:rPr>
        <w:t>deadline</w:t>
      </w:r>
      <w:r>
        <w:rPr>
          <w:rFonts w:ascii="Times New Roman" w:hAnsi="Times New Roman"/>
          <w:color w:val="000000"/>
          <w:sz w:val="20"/>
          <w:szCs w:val="20"/>
        </w:rPr>
        <w:t xml:space="preserve"> for early slot registration is October 13</w:t>
      </w:r>
      <w:r>
        <w:rPr>
          <w:rFonts w:ascii="Times New Roman" w:hAnsi="Times New Roman"/>
          <w:color w:val="000000"/>
          <w:sz w:val="20"/>
          <w:szCs w:val="20"/>
          <w:vertAlign w:val="superscript"/>
        </w:rPr>
        <w:t>th</w:t>
      </w:r>
      <w:r>
        <w:rPr>
          <w:rFonts w:ascii="Times New Roman" w:hAnsi="Times New Roman"/>
          <w:color w:val="000000"/>
          <w:sz w:val="20"/>
          <w:szCs w:val="20"/>
        </w:rPr>
        <w:t xml:space="preserve">. </w:t>
      </w:r>
    </w:p>
    <w:p w:rsidR="00854231" w:rsidRDefault="00854231" w:rsidP="00854231">
      <w:pPr>
        <w:pStyle w:val="ListParagraph"/>
        <w:numPr>
          <w:ilvl w:val="1"/>
          <w:numId w:val="1"/>
        </w:numPr>
        <w:rPr>
          <w:rFonts w:ascii="Times New Roman" w:hAnsi="Times New Roman"/>
          <w:color w:val="000000"/>
          <w:sz w:val="20"/>
          <w:szCs w:val="20"/>
        </w:rPr>
      </w:pPr>
      <w:r>
        <w:rPr>
          <w:rFonts w:ascii="Times New Roman" w:hAnsi="Times New Roman"/>
          <w:color w:val="000000"/>
          <w:sz w:val="20"/>
          <w:szCs w:val="20"/>
        </w:rPr>
        <w:t xml:space="preserve">You are </w:t>
      </w:r>
      <w:r>
        <w:rPr>
          <w:rFonts w:ascii="Times New Roman" w:hAnsi="Times New Roman"/>
          <w:b/>
          <w:bCs/>
          <w:color w:val="0A6FA0"/>
          <w:sz w:val="20"/>
          <w:szCs w:val="20"/>
        </w:rPr>
        <w:t>automatically</w:t>
      </w:r>
      <w:r>
        <w:rPr>
          <w:rFonts w:ascii="Times New Roman" w:hAnsi="Times New Roman"/>
          <w:color w:val="000000"/>
          <w:sz w:val="20"/>
          <w:szCs w:val="20"/>
        </w:rPr>
        <w:t xml:space="preserve"> registered for the </w:t>
      </w:r>
      <w:r>
        <w:rPr>
          <w:rFonts w:ascii="Times New Roman" w:hAnsi="Times New Roman"/>
          <w:b/>
          <w:bCs/>
          <w:color w:val="0A6FA0"/>
          <w:sz w:val="20"/>
          <w:szCs w:val="20"/>
        </w:rPr>
        <w:t xml:space="preserve">Wednesday </w:t>
      </w:r>
      <w:smartTag w:uri="urn:schemas-microsoft-com:office:smarttags" w:element="place">
        <w:r>
          <w:rPr>
            <w:rFonts w:ascii="Times New Roman" w:hAnsi="Times New Roman"/>
            <w:b/>
            <w:bCs/>
            <w:color w:val="0A6FA0"/>
            <w:sz w:val="20"/>
            <w:szCs w:val="20"/>
          </w:rPr>
          <w:t>VISTA</w:t>
        </w:r>
      </w:smartTag>
      <w:r>
        <w:rPr>
          <w:rFonts w:ascii="Times New Roman" w:hAnsi="Times New Roman"/>
          <w:b/>
          <w:bCs/>
          <w:color w:val="0A6FA0"/>
          <w:sz w:val="20"/>
          <w:szCs w:val="20"/>
        </w:rPr>
        <w:t xml:space="preserve"> Day event</w:t>
      </w:r>
      <w:r>
        <w:rPr>
          <w:rFonts w:ascii="Times New Roman" w:hAnsi="Times New Roman"/>
          <w:color w:val="000000"/>
          <w:sz w:val="20"/>
          <w:szCs w:val="20"/>
        </w:rPr>
        <w:t xml:space="preserve"> unless you let me know that you are not coming. It is </w:t>
      </w:r>
      <w:proofErr w:type="gramStart"/>
      <w:r>
        <w:rPr>
          <w:rFonts w:ascii="Times New Roman" w:hAnsi="Times New Roman"/>
          <w:color w:val="000000"/>
          <w:sz w:val="20"/>
          <w:szCs w:val="20"/>
        </w:rPr>
        <w:t xml:space="preserve">a </w:t>
      </w:r>
      <w:r>
        <w:rPr>
          <w:rFonts w:ascii="Times New Roman" w:hAnsi="Times New Roman"/>
          <w:b/>
          <w:bCs/>
          <w:color w:val="0A6FA0"/>
          <w:sz w:val="20"/>
          <w:szCs w:val="20"/>
        </w:rPr>
        <w:t>whole day</w:t>
      </w:r>
      <w:r>
        <w:rPr>
          <w:rFonts w:ascii="Times New Roman" w:hAnsi="Times New Roman"/>
          <w:color w:val="000000"/>
          <w:sz w:val="20"/>
          <w:szCs w:val="20"/>
        </w:rPr>
        <w:t xml:space="preserve"> event so do</w:t>
      </w:r>
      <w:proofErr w:type="gramEnd"/>
      <w:r>
        <w:rPr>
          <w:rFonts w:ascii="Times New Roman" w:hAnsi="Times New Roman"/>
          <w:color w:val="000000"/>
          <w:sz w:val="20"/>
          <w:szCs w:val="20"/>
        </w:rPr>
        <w:t xml:space="preserve"> not register for any other class. Thanks!</w:t>
      </w:r>
    </w:p>
    <w:p w:rsidR="00854231" w:rsidRDefault="00854231" w:rsidP="00854231">
      <w:pPr>
        <w:pStyle w:val="ListParagraph"/>
        <w:ind w:left="1440"/>
        <w:rPr>
          <w:rFonts w:ascii="Times New Roman" w:hAnsi="Times New Roman"/>
          <w:color w:val="000000"/>
        </w:rPr>
      </w:pPr>
    </w:p>
    <w:p w:rsidR="00854231" w:rsidRDefault="00854231" w:rsidP="00854231">
      <w:pPr>
        <w:pStyle w:val="ListParagraph"/>
        <w:numPr>
          <w:ilvl w:val="0"/>
          <w:numId w:val="1"/>
        </w:numPr>
        <w:rPr>
          <w:rFonts w:ascii="Times New Roman" w:hAnsi="Times New Roman"/>
          <w:color w:val="000000"/>
          <w:sz w:val="20"/>
          <w:szCs w:val="20"/>
        </w:rPr>
      </w:pPr>
      <w:r>
        <w:rPr>
          <w:rFonts w:ascii="Times New Roman" w:hAnsi="Times New Roman"/>
          <w:b/>
          <w:bCs/>
          <w:color w:val="0A6FA0"/>
          <w:sz w:val="20"/>
          <w:szCs w:val="20"/>
        </w:rPr>
        <w:t>Mark your calendar</w:t>
      </w:r>
      <w:r>
        <w:rPr>
          <w:rFonts w:ascii="Times New Roman" w:hAnsi="Times New Roman"/>
          <w:color w:val="0A6FA0"/>
          <w:sz w:val="20"/>
          <w:szCs w:val="20"/>
        </w:rPr>
        <w:t>:</w:t>
      </w:r>
      <w:r>
        <w:rPr>
          <w:rFonts w:ascii="Times New Roman" w:hAnsi="Times New Roman"/>
          <w:color w:val="000000"/>
          <w:sz w:val="20"/>
          <w:szCs w:val="20"/>
        </w:rPr>
        <w:t xml:space="preserve"> We have a list of webinars scheduled for the month of October and November. Below is a brief description of each webinar and the date it is scheduled for. They all are scheduled for 2:00 PM EST and will take 45 minutes unless stated differently. We invite you to participate in the ones that suit your interest</w:t>
      </w:r>
      <w:r>
        <w:rPr>
          <w:rFonts w:ascii="Times New Roman" w:hAnsi="Times New Roman"/>
          <w:sz w:val="20"/>
          <w:szCs w:val="20"/>
        </w:rPr>
        <w:t>. You can find the calendar on</w:t>
      </w:r>
      <w:r>
        <w:rPr>
          <w:rFonts w:ascii="Times New Roman" w:hAnsi="Times New Roman"/>
          <w:color w:val="17365D"/>
          <w:sz w:val="20"/>
          <w:szCs w:val="20"/>
        </w:rPr>
        <w:t xml:space="preserve"> </w:t>
      </w:r>
      <w:hyperlink r:id="rId5" w:history="1">
        <w:r>
          <w:rPr>
            <w:rStyle w:val="Hyperlink"/>
            <w:rFonts w:ascii="Times New Roman" w:hAnsi="Times New Roman"/>
            <w:sz w:val="20"/>
            <w:szCs w:val="20"/>
          </w:rPr>
          <w:t>http://vistaland.yolasite.com/</w:t>
        </w:r>
      </w:hyperlink>
      <w:r>
        <w:rPr>
          <w:rFonts w:ascii="Times New Roman" w:hAnsi="Times New Roman"/>
          <w:color w:val="17365D"/>
          <w:sz w:val="20"/>
          <w:szCs w:val="20"/>
        </w:rPr>
        <w:t>.  </w:t>
      </w:r>
      <w:r>
        <w:rPr>
          <w:rFonts w:ascii="Times New Roman" w:hAnsi="Times New Roman"/>
          <w:color w:val="000000"/>
          <w:sz w:val="20"/>
          <w:szCs w:val="20"/>
        </w:rPr>
        <w:t xml:space="preserve">More details to follow next week. </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Design Basics</w:t>
      </w:r>
      <w:r>
        <w:rPr>
          <w:rFonts w:ascii="Times New Roman" w:hAnsi="Times New Roman"/>
          <w:b/>
          <w:bCs/>
          <w:color w:val="17365D"/>
          <w:sz w:val="20"/>
          <w:szCs w:val="20"/>
        </w:rPr>
        <w:t xml:space="preserve"> </w:t>
      </w:r>
      <w:r>
        <w:rPr>
          <w:rFonts w:ascii="Times New Roman" w:hAnsi="Times New Roman"/>
          <w:color w:val="6E183B"/>
          <w:sz w:val="20"/>
          <w:szCs w:val="20"/>
        </w:rPr>
        <w:t xml:space="preserve">by Jessica Oxley </w:t>
      </w:r>
    </w:p>
    <w:p w:rsidR="00854231" w:rsidRPr="00854231" w:rsidRDefault="00854231" w:rsidP="00854231">
      <w:pPr>
        <w:spacing w:before="120" w:after="120"/>
        <w:ind w:left="1080"/>
        <w:rPr>
          <w:rFonts w:ascii="Times New Roman" w:hAnsi="Times New Roman"/>
          <w:color w:val="6E183B"/>
          <w:sz w:val="20"/>
          <w:szCs w:val="20"/>
        </w:rPr>
      </w:pPr>
      <w:r w:rsidRPr="00854231">
        <w:rPr>
          <w:rFonts w:ascii="Times New Roman" w:hAnsi="Times New Roman"/>
          <w:b/>
          <w:bCs/>
          <w:color w:val="6E183B"/>
          <w:sz w:val="20"/>
          <w:szCs w:val="20"/>
        </w:rPr>
        <w:t>October 20, 2010</w:t>
      </w:r>
    </w:p>
    <w:p w:rsidR="00854231" w:rsidRDefault="00854231" w:rsidP="00854231">
      <w:pPr>
        <w:pStyle w:val="ListParagraph"/>
        <w:spacing w:before="120" w:after="120"/>
        <w:ind w:left="1440"/>
        <w:rPr>
          <w:rFonts w:ascii="Times New Roman" w:hAnsi="Times New Roman"/>
          <w:color w:val="000000"/>
          <w:sz w:val="20"/>
          <w:szCs w:val="20"/>
        </w:rPr>
      </w:pPr>
      <w:proofErr w:type="gramStart"/>
      <w:r>
        <w:rPr>
          <w:rFonts w:ascii="Times New Roman" w:hAnsi="Times New Roman"/>
          <w:color w:val="000000"/>
          <w:sz w:val="20"/>
          <w:szCs w:val="20"/>
        </w:rPr>
        <w:t>An introduction to design basics which includes basic layout, typeface and color selection juxtaposing.</w:t>
      </w:r>
      <w:proofErr w:type="gramEnd"/>
      <w:r>
        <w:rPr>
          <w:rFonts w:ascii="Times New Roman" w:hAnsi="Times New Roman"/>
          <w:color w:val="000000"/>
          <w:sz w:val="20"/>
          <w:szCs w:val="20"/>
        </w:rPr>
        <w:t xml:space="preserve"> This is a good starting point for VISTAs who will be creating marketing and or promotional material. </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Project Management: Asking the right question</w:t>
      </w:r>
      <w:r>
        <w:rPr>
          <w:rFonts w:ascii="Times New Roman" w:hAnsi="Times New Roman"/>
          <w:b/>
          <w:bCs/>
          <w:color w:val="6E183B"/>
          <w:sz w:val="20"/>
          <w:szCs w:val="20"/>
        </w:rPr>
        <w:t xml:space="preserve"> </w:t>
      </w:r>
      <w:r>
        <w:rPr>
          <w:rFonts w:ascii="Times New Roman" w:hAnsi="Times New Roman"/>
          <w:color w:val="6E183B"/>
          <w:sz w:val="20"/>
          <w:szCs w:val="20"/>
        </w:rPr>
        <w:t xml:space="preserve">by Swati Karandikar </w:t>
      </w:r>
    </w:p>
    <w:p w:rsidR="00854231" w:rsidRDefault="00854231" w:rsidP="00854231">
      <w:pPr>
        <w:pStyle w:val="ListParagraph"/>
        <w:spacing w:before="120" w:after="120"/>
        <w:ind w:left="1440"/>
        <w:rPr>
          <w:rFonts w:ascii="Times New Roman" w:hAnsi="Times New Roman"/>
          <w:color w:val="6E183B"/>
          <w:sz w:val="20"/>
          <w:szCs w:val="20"/>
        </w:rPr>
      </w:pPr>
      <w:r>
        <w:rPr>
          <w:rFonts w:ascii="Times New Roman" w:hAnsi="Times New Roman"/>
          <w:color w:val="17365D"/>
          <w:sz w:val="20"/>
          <w:szCs w:val="20"/>
        </w:rPr>
        <w:t xml:space="preserve"> </w:t>
      </w:r>
      <w:r>
        <w:rPr>
          <w:rFonts w:ascii="Times New Roman" w:hAnsi="Times New Roman"/>
          <w:b/>
          <w:bCs/>
          <w:color w:val="6E183B"/>
          <w:sz w:val="20"/>
          <w:szCs w:val="20"/>
        </w:rPr>
        <w:t>October 25- 29, 2010</w:t>
      </w:r>
    </w:p>
    <w:p w:rsidR="00854231" w:rsidRDefault="00854231" w:rsidP="00854231">
      <w:pPr>
        <w:spacing w:before="120" w:after="120"/>
        <w:ind w:left="1440"/>
        <w:rPr>
          <w:rFonts w:ascii="Times New Roman" w:hAnsi="Times New Roman"/>
          <w:color w:val="000000"/>
          <w:sz w:val="20"/>
          <w:szCs w:val="20"/>
        </w:rPr>
      </w:pPr>
      <w:r>
        <w:rPr>
          <w:rFonts w:ascii="Times New Roman" w:hAnsi="Times New Roman"/>
          <w:color w:val="000000"/>
          <w:sz w:val="20"/>
          <w:szCs w:val="20"/>
        </w:rPr>
        <w:t xml:space="preserve">Examine, identify and design the key components of an effective project management process by asking the right questions. VISTAs will be divided into smaller groups throughout the </w:t>
      </w:r>
      <w:r>
        <w:rPr>
          <w:rFonts w:ascii="Times New Roman" w:hAnsi="Times New Roman"/>
          <w:sz w:val="20"/>
          <w:szCs w:val="20"/>
        </w:rPr>
        <w:t>whole week based on the content area so that</w:t>
      </w:r>
      <w:r>
        <w:rPr>
          <w:rFonts w:ascii="Times New Roman" w:hAnsi="Times New Roman"/>
          <w:color w:val="000000"/>
          <w:sz w:val="20"/>
          <w:szCs w:val="20"/>
        </w:rPr>
        <w:t xml:space="preserve"> we can share implementation techniques for the key components. </w:t>
      </w:r>
    </w:p>
    <w:p w:rsidR="00854231" w:rsidRDefault="00854231" w:rsidP="00854231">
      <w:pPr>
        <w:rPr>
          <w:rFonts w:ascii="Cambria" w:hAnsi="Cambria"/>
          <w:sz w:val="18"/>
          <w:szCs w:val="18"/>
        </w:rPr>
      </w:pPr>
      <w:r>
        <w:rPr>
          <w:rFonts w:ascii="Cambria" w:hAnsi="Cambria"/>
          <w:color w:val="17365D"/>
        </w:rPr>
        <w:t>                              </w:t>
      </w:r>
      <w:r>
        <w:rPr>
          <w:rFonts w:ascii="Cambria" w:hAnsi="Cambria"/>
          <w:sz w:val="18"/>
          <w:szCs w:val="18"/>
        </w:rPr>
        <w:t>Monday: Foreclosure Prevention &amp; Outreach                          Thursday: Financial Capabilities</w:t>
      </w:r>
    </w:p>
    <w:p w:rsidR="00854231" w:rsidRDefault="00854231" w:rsidP="00854231">
      <w:pPr>
        <w:rPr>
          <w:rFonts w:ascii="Cambria" w:hAnsi="Cambria"/>
          <w:sz w:val="18"/>
          <w:szCs w:val="18"/>
        </w:rPr>
      </w:pPr>
      <w:r>
        <w:rPr>
          <w:rFonts w:ascii="Cambria" w:hAnsi="Cambria"/>
          <w:sz w:val="18"/>
          <w:szCs w:val="18"/>
        </w:rPr>
        <w:t>                                  </w:t>
      </w:r>
      <w:r>
        <w:rPr>
          <w:rFonts w:ascii="Cambria" w:hAnsi="Cambria"/>
          <w:sz w:val="18"/>
          <w:szCs w:val="18"/>
        </w:rPr>
        <w:tab/>
        <w:t xml:space="preserve">Tuesday: Communication/Marketing &amp; Outreach                  Friday: Grant Writing and Strategic Planning </w:t>
      </w:r>
    </w:p>
    <w:p w:rsidR="00854231" w:rsidRDefault="00854231" w:rsidP="00854231">
      <w:pPr>
        <w:rPr>
          <w:rFonts w:ascii="Cambria" w:hAnsi="Cambria"/>
          <w:sz w:val="18"/>
          <w:szCs w:val="18"/>
        </w:rPr>
      </w:pPr>
      <w:r>
        <w:rPr>
          <w:rFonts w:ascii="Cambria" w:hAnsi="Cambria"/>
          <w:sz w:val="18"/>
          <w:szCs w:val="18"/>
        </w:rPr>
        <w:t>                                    Wednesday: Partnership Development &amp; Community Stabilization</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Green Building: Basics of Green Design</w:t>
      </w:r>
      <w:r>
        <w:rPr>
          <w:rFonts w:ascii="Times New Roman" w:hAnsi="Times New Roman"/>
          <w:color w:val="6E183B"/>
          <w:sz w:val="20"/>
          <w:szCs w:val="20"/>
        </w:rPr>
        <w:t xml:space="preserve"> by James </w:t>
      </w:r>
      <w:proofErr w:type="spellStart"/>
      <w:r>
        <w:rPr>
          <w:rFonts w:ascii="Times New Roman" w:hAnsi="Times New Roman"/>
          <w:color w:val="6E183B"/>
          <w:sz w:val="20"/>
          <w:szCs w:val="20"/>
        </w:rPr>
        <w:t>Ruhland</w:t>
      </w:r>
      <w:proofErr w:type="spellEnd"/>
      <w:r>
        <w:rPr>
          <w:rFonts w:ascii="Times New Roman" w:hAnsi="Times New Roman"/>
          <w:color w:val="6E183B"/>
          <w:sz w:val="20"/>
          <w:szCs w:val="20"/>
        </w:rPr>
        <w:t xml:space="preserve"> III and Kyle Rogers  </w:t>
      </w:r>
    </w:p>
    <w:p w:rsidR="00854231" w:rsidRDefault="00854231" w:rsidP="00854231">
      <w:pPr>
        <w:pStyle w:val="ListParagraph"/>
        <w:spacing w:before="120" w:after="120"/>
        <w:ind w:left="1440"/>
        <w:rPr>
          <w:rFonts w:ascii="Times New Roman" w:hAnsi="Times New Roman"/>
          <w:color w:val="6E183B"/>
          <w:sz w:val="20"/>
          <w:szCs w:val="20"/>
        </w:rPr>
      </w:pPr>
      <w:r>
        <w:rPr>
          <w:rFonts w:ascii="Times New Roman" w:hAnsi="Times New Roman"/>
          <w:b/>
          <w:bCs/>
          <w:color w:val="6E183B"/>
          <w:sz w:val="20"/>
          <w:szCs w:val="20"/>
        </w:rPr>
        <w:t>November 4, 2010</w:t>
      </w:r>
    </w:p>
    <w:p w:rsidR="00854231" w:rsidRDefault="00854231" w:rsidP="00854231">
      <w:pPr>
        <w:spacing w:before="120" w:after="120"/>
        <w:ind w:left="1440"/>
        <w:rPr>
          <w:rFonts w:ascii="Times New Roman" w:hAnsi="Times New Roman"/>
          <w:color w:val="000000"/>
          <w:sz w:val="20"/>
          <w:szCs w:val="20"/>
        </w:rPr>
      </w:pPr>
      <w:r>
        <w:rPr>
          <w:rFonts w:ascii="Times New Roman" w:hAnsi="Times New Roman"/>
          <w:color w:val="000000"/>
          <w:sz w:val="20"/>
          <w:szCs w:val="20"/>
        </w:rPr>
        <w:t xml:space="preserve">Facilitated by one of our </w:t>
      </w:r>
      <w:proofErr w:type="spellStart"/>
      <w:r>
        <w:rPr>
          <w:rFonts w:ascii="Times New Roman" w:hAnsi="Times New Roman"/>
          <w:color w:val="000000"/>
          <w:sz w:val="20"/>
          <w:szCs w:val="20"/>
        </w:rPr>
        <w:t>NeighborWorks</w:t>
      </w:r>
      <w:proofErr w:type="spellEnd"/>
      <w:r>
        <w:rPr>
          <w:rFonts w:ascii="Times New Roman" w:hAnsi="Times New Roman"/>
          <w:color w:val="000000"/>
          <w:sz w:val="20"/>
          <w:szCs w:val="20"/>
        </w:rPr>
        <w:t xml:space="preserve"> Organization staff </w:t>
      </w:r>
      <w:proofErr w:type="spellStart"/>
      <w:r>
        <w:rPr>
          <w:rFonts w:ascii="Times New Roman" w:hAnsi="Times New Roman"/>
          <w:color w:val="000000"/>
          <w:sz w:val="20"/>
          <w:szCs w:val="20"/>
        </w:rPr>
        <w:t>memebers</w:t>
      </w:r>
      <w:proofErr w:type="spellEnd"/>
      <w:r>
        <w:rPr>
          <w:rFonts w:ascii="Times New Roman" w:hAnsi="Times New Roman"/>
          <w:color w:val="000000"/>
          <w:sz w:val="20"/>
          <w:szCs w:val="20"/>
        </w:rPr>
        <w:t xml:space="preserve"> and a </w:t>
      </w:r>
      <w:smartTag w:uri="urn:schemas-microsoft-com:office:smarttags" w:element="place">
        <w:r>
          <w:rPr>
            <w:rFonts w:ascii="Times New Roman" w:hAnsi="Times New Roman"/>
            <w:color w:val="000000"/>
            <w:sz w:val="20"/>
            <w:szCs w:val="20"/>
          </w:rPr>
          <w:t>VISTA</w:t>
        </w:r>
      </w:smartTag>
      <w:r>
        <w:rPr>
          <w:rFonts w:ascii="Times New Roman" w:hAnsi="Times New Roman"/>
          <w:color w:val="000000"/>
          <w:sz w:val="20"/>
          <w:szCs w:val="20"/>
        </w:rPr>
        <w:t xml:space="preserve"> colleague, the class covers construction basics for green design. Everyone who is interested in green design and or would like to know more about </w:t>
      </w:r>
      <w:proofErr w:type="gramStart"/>
      <w:r>
        <w:rPr>
          <w:rFonts w:ascii="Times New Roman" w:hAnsi="Times New Roman"/>
          <w:color w:val="000000"/>
          <w:sz w:val="20"/>
          <w:szCs w:val="20"/>
        </w:rPr>
        <w:t>it,</w:t>
      </w:r>
      <w:proofErr w:type="gramEnd"/>
      <w:r>
        <w:rPr>
          <w:rFonts w:ascii="Times New Roman" w:hAnsi="Times New Roman"/>
          <w:color w:val="000000"/>
          <w:sz w:val="20"/>
          <w:szCs w:val="20"/>
        </w:rPr>
        <w:t xml:space="preserve"> should join us for this webinar. </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Social Media and Community Development Field</w:t>
      </w:r>
      <w:r>
        <w:rPr>
          <w:rFonts w:ascii="Times New Roman" w:hAnsi="Times New Roman"/>
          <w:color w:val="6E183B"/>
          <w:sz w:val="20"/>
          <w:szCs w:val="20"/>
        </w:rPr>
        <w:t xml:space="preserve">  by Katrina Rex and Eileen Flanagan</w:t>
      </w:r>
    </w:p>
    <w:p w:rsidR="00854231" w:rsidRDefault="00854231" w:rsidP="00854231">
      <w:pPr>
        <w:pStyle w:val="ListParagraph"/>
        <w:spacing w:before="120" w:after="120"/>
        <w:ind w:left="1440"/>
        <w:rPr>
          <w:rFonts w:ascii="Times New Roman" w:hAnsi="Times New Roman"/>
          <w:color w:val="6E183B"/>
          <w:sz w:val="20"/>
          <w:szCs w:val="20"/>
        </w:rPr>
      </w:pPr>
      <w:r>
        <w:rPr>
          <w:rFonts w:ascii="Times New Roman" w:hAnsi="Times New Roman"/>
          <w:b/>
          <w:bCs/>
          <w:color w:val="6E183B"/>
          <w:sz w:val="20"/>
          <w:szCs w:val="20"/>
        </w:rPr>
        <w:t>November 10, 2010</w:t>
      </w:r>
    </w:p>
    <w:p w:rsidR="00854231" w:rsidRDefault="00854231" w:rsidP="00854231">
      <w:pPr>
        <w:pStyle w:val="ListParagraph"/>
        <w:spacing w:before="120" w:after="120"/>
        <w:ind w:left="1440"/>
        <w:rPr>
          <w:rFonts w:ascii="Times New Roman" w:hAnsi="Times New Roman"/>
          <w:color w:val="000000"/>
          <w:sz w:val="20"/>
          <w:szCs w:val="20"/>
        </w:rPr>
      </w:pPr>
      <w:r>
        <w:rPr>
          <w:rFonts w:ascii="Times New Roman" w:hAnsi="Times New Roman"/>
          <w:color w:val="000000"/>
          <w:sz w:val="20"/>
          <w:szCs w:val="20"/>
        </w:rPr>
        <w:t xml:space="preserve">This webinar is going to be a collaboration between four experts who have been using social media in </w:t>
      </w:r>
      <w:proofErr w:type="gramStart"/>
      <w:r>
        <w:rPr>
          <w:rFonts w:ascii="Times New Roman" w:hAnsi="Times New Roman"/>
          <w:color w:val="000000"/>
          <w:sz w:val="20"/>
          <w:szCs w:val="20"/>
        </w:rPr>
        <w:t>their owns</w:t>
      </w:r>
      <w:proofErr w:type="gramEnd"/>
      <w:r>
        <w:rPr>
          <w:rFonts w:ascii="Times New Roman" w:hAnsi="Times New Roman"/>
          <w:color w:val="000000"/>
          <w:sz w:val="20"/>
          <w:szCs w:val="20"/>
        </w:rPr>
        <w:t xml:space="preserve"> ways to communicate community development related messages. Join us and learn how social media fits with your own outreach efforts.</w:t>
      </w:r>
      <w:r>
        <w:rPr>
          <w:rFonts w:ascii="Times New Roman" w:hAnsi="Times New Roman"/>
          <w:color w:val="17365D"/>
          <w:sz w:val="20"/>
          <w:szCs w:val="20"/>
        </w:rPr>
        <w:t xml:space="preserve"> </w:t>
      </w:r>
      <w:r>
        <w:rPr>
          <w:rFonts w:ascii="Times New Roman" w:hAnsi="Times New Roman"/>
          <w:sz w:val="20"/>
          <w:szCs w:val="20"/>
        </w:rPr>
        <w:t>This might take a little longer than 45 minutes.</w:t>
      </w:r>
      <w:r>
        <w:rPr>
          <w:rFonts w:ascii="Times New Roman" w:hAnsi="Times New Roman"/>
          <w:color w:val="17365D"/>
          <w:sz w:val="20"/>
          <w:szCs w:val="20"/>
        </w:rPr>
        <w:t xml:space="preserve"> </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Community Stabilization</w:t>
      </w:r>
      <w:r>
        <w:rPr>
          <w:rFonts w:ascii="Times New Roman" w:hAnsi="Times New Roman"/>
          <w:color w:val="6E183B"/>
          <w:sz w:val="20"/>
          <w:szCs w:val="20"/>
        </w:rPr>
        <w:t xml:space="preserve"> by Sarah Greenberg </w:t>
      </w:r>
    </w:p>
    <w:p w:rsidR="00854231" w:rsidRDefault="00854231" w:rsidP="00854231">
      <w:pPr>
        <w:pStyle w:val="ListParagraph"/>
        <w:spacing w:before="120" w:after="120"/>
        <w:ind w:left="1440"/>
        <w:rPr>
          <w:rFonts w:ascii="Times New Roman" w:hAnsi="Times New Roman"/>
          <w:color w:val="6E183B"/>
          <w:sz w:val="20"/>
          <w:szCs w:val="20"/>
        </w:rPr>
      </w:pPr>
      <w:r>
        <w:rPr>
          <w:rFonts w:ascii="Times New Roman" w:hAnsi="Times New Roman"/>
          <w:b/>
          <w:bCs/>
          <w:color w:val="6E183B"/>
          <w:sz w:val="20"/>
          <w:szCs w:val="20"/>
        </w:rPr>
        <w:t>November 15, 2010</w:t>
      </w:r>
    </w:p>
    <w:p w:rsidR="00854231" w:rsidRDefault="00854231" w:rsidP="00854231">
      <w:pPr>
        <w:pStyle w:val="ListParagraph"/>
        <w:spacing w:before="120" w:after="120"/>
        <w:ind w:left="1440"/>
        <w:rPr>
          <w:rFonts w:ascii="Times New Roman" w:hAnsi="Times New Roman"/>
          <w:color w:val="000000"/>
          <w:sz w:val="20"/>
          <w:szCs w:val="20"/>
        </w:rPr>
      </w:pPr>
      <w:r>
        <w:rPr>
          <w:rFonts w:ascii="Times New Roman" w:hAnsi="Times New Roman"/>
          <w:color w:val="000000"/>
          <w:sz w:val="20"/>
          <w:szCs w:val="20"/>
        </w:rPr>
        <w:t xml:space="preserve">Learn about the latest initiatives and best practices within the Community Stabilization field. </w:t>
      </w:r>
    </w:p>
    <w:p w:rsidR="00854231" w:rsidRDefault="00854231" w:rsidP="00854231">
      <w:pPr>
        <w:pStyle w:val="ListParagraph"/>
        <w:numPr>
          <w:ilvl w:val="1"/>
          <w:numId w:val="1"/>
        </w:numPr>
        <w:spacing w:before="120" w:after="120"/>
        <w:rPr>
          <w:rFonts w:ascii="Times New Roman" w:hAnsi="Times New Roman"/>
          <w:color w:val="6E183B"/>
          <w:sz w:val="20"/>
          <w:szCs w:val="20"/>
        </w:rPr>
      </w:pPr>
      <w:r>
        <w:rPr>
          <w:rFonts w:ascii="Times New Roman" w:hAnsi="Times New Roman"/>
          <w:b/>
          <w:bCs/>
          <w:color w:val="6E183B"/>
          <w:sz w:val="20"/>
          <w:szCs w:val="20"/>
          <w:u w:val="single"/>
        </w:rPr>
        <w:t>Foreclosure Prevention</w:t>
      </w:r>
      <w:r>
        <w:rPr>
          <w:rFonts w:ascii="Times New Roman" w:hAnsi="Times New Roman"/>
          <w:color w:val="6E183B"/>
          <w:sz w:val="20"/>
          <w:szCs w:val="20"/>
        </w:rPr>
        <w:t xml:space="preserve"> by John Snyder </w:t>
      </w:r>
    </w:p>
    <w:p w:rsidR="00854231" w:rsidRDefault="00854231" w:rsidP="00854231">
      <w:pPr>
        <w:pStyle w:val="ListParagraph"/>
        <w:spacing w:before="120" w:after="120"/>
        <w:ind w:left="1440"/>
        <w:rPr>
          <w:rFonts w:ascii="Times New Roman" w:hAnsi="Times New Roman"/>
          <w:color w:val="6E183B"/>
          <w:sz w:val="20"/>
          <w:szCs w:val="20"/>
        </w:rPr>
      </w:pPr>
      <w:r>
        <w:rPr>
          <w:rFonts w:ascii="Times New Roman" w:hAnsi="Times New Roman"/>
          <w:color w:val="17365D"/>
          <w:sz w:val="20"/>
          <w:szCs w:val="20"/>
        </w:rPr>
        <w:lastRenderedPageBreak/>
        <w:t xml:space="preserve"> </w:t>
      </w:r>
      <w:r>
        <w:rPr>
          <w:rFonts w:ascii="Times New Roman" w:hAnsi="Times New Roman"/>
          <w:b/>
          <w:bCs/>
          <w:color w:val="6E183B"/>
          <w:sz w:val="20"/>
          <w:szCs w:val="20"/>
        </w:rPr>
        <w:t>November 17, 2010</w:t>
      </w:r>
    </w:p>
    <w:p w:rsidR="00854231" w:rsidRDefault="00854231" w:rsidP="00854231">
      <w:pPr>
        <w:spacing w:before="120" w:after="120"/>
        <w:ind w:left="1440"/>
        <w:rPr>
          <w:rFonts w:ascii="Times New Roman" w:hAnsi="Times New Roman"/>
          <w:color w:val="17365D"/>
          <w:sz w:val="20"/>
          <w:szCs w:val="20"/>
        </w:rPr>
      </w:pPr>
      <w:r>
        <w:rPr>
          <w:rFonts w:ascii="Times New Roman" w:hAnsi="Times New Roman"/>
          <w:color w:val="000000"/>
          <w:sz w:val="20"/>
          <w:szCs w:val="20"/>
        </w:rPr>
        <w:t xml:space="preserve">With an ever changing market and introduction of new programs, learn about the recent foreclosure prevention and mitigation initiatives and the strategies that wok in this field. </w:t>
      </w:r>
    </w:p>
    <w:p w:rsidR="00854231" w:rsidRPr="00854231" w:rsidRDefault="00854231" w:rsidP="00854231">
      <w:pPr>
        <w:pStyle w:val="ListParagraph"/>
        <w:numPr>
          <w:ilvl w:val="0"/>
          <w:numId w:val="1"/>
        </w:numPr>
        <w:spacing w:before="120" w:after="120"/>
        <w:rPr>
          <w:rFonts w:ascii="Times New Roman" w:hAnsi="Times New Roman"/>
          <w:sz w:val="20"/>
          <w:szCs w:val="20"/>
        </w:rPr>
      </w:pPr>
      <w:r>
        <w:rPr>
          <w:rFonts w:ascii="Times New Roman" w:hAnsi="Times New Roman"/>
          <w:b/>
          <w:bCs/>
          <w:color w:val="0A6FA0"/>
          <w:sz w:val="20"/>
          <w:szCs w:val="20"/>
        </w:rPr>
        <w:t xml:space="preserve">Make A Difference Day  </w:t>
      </w:r>
    </w:p>
    <w:p w:rsidR="00854231" w:rsidRDefault="00854231" w:rsidP="00854231">
      <w:pPr>
        <w:pStyle w:val="ListParagraph"/>
        <w:spacing w:before="120" w:after="120"/>
        <w:rPr>
          <w:rFonts w:ascii="Times New Roman" w:hAnsi="Times New Roman"/>
          <w:sz w:val="20"/>
          <w:szCs w:val="20"/>
        </w:rPr>
      </w:pPr>
      <w:r>
        <w:rPr>
          <w:rFonts w:ascii="Times New Roman" w:hAnsi="Times New Roman"/>
          <w:b/>
          <w:bCs/>
          <w:color w:val="0A6FA0"/>
          <w:sz w:val="20"/>
          <w:szCs w:val="20"/>
        </w:rPr>
        <w:t>October 23, 2010</w:t>
      </w:r>
    </w:p>
    <w:p w:rsidR="00854231" w:rsidRDefault="00854231" w:rsidP="00854231">
      <w:pPr>
        <w:spacing w:before="120" w:after="120"/>
        <w:ind w:left="720"/>
        <w:rPr>
          <w:rFonts w:ascii="Times New Roman" w:hAnsi="Times New Roman"/>
          <w:color w:val="000000"/>
          <w:sz w:val="20"/>
          <w:szCs w:val="20"/>
        </w:rPr>
      </w:pPr>
      <w:hyperlink r:id="rId6" w:history="1">
        <w:r>
          <w:rPr>
            <w:rStyle w:val="Hyperlink"/>
            <w:rFonts w:ascii="Times New Roman" w:hAnsi="Times New Roman"/>
            <w:sz w:val="20"/>
            <w:szCs w:val="20"/>
          </w:rPr>
          <w:t xml:space="preserve">Make </w:t>
        </w:r>
        <w:proofErr w:type="gramStart"/>
        <w:r>
          <w:rPr>
            <w:rStyle w:val="Hyperlink"/>
            <w:rFonts w:ascii="Times New Roman" w:hAnsi="Times New Roman"/>
            <w:sz w:val="20"/>
            <w:szCs w:val="20"/>
          </w:rPr>
          <w:t>A</w:t>
        </w:r>
        <w:proofErr w:type="gramEnd"/>
        <w:r>
          <w:rPr>
            <w:rStyle w:val="Hyperlink"/>
            <w:rFonts w:ascii="Times New Roman" w:hAnsi="Times New Roman"/>
            <w:sz w:val="20"/>
            <w:szCs w:val="20"/>
          </w:rPr>
          <w:t xml:space="preserve"> Difference Day</w:t>
        </w:r>
      </w:hyperlink>
      <w:r>
        <w:rPr>
          <w:rFonts w:ascii="Times New Roman" w:hAnsi="Times New Roman"/>
          <w:sz w:val="20"/>
          <w:szCs w:val="20"/>
        </w:rPr>
        <w:t xml:space="preserve"> is the most encompassing national day of helping others -- a celebration of neighbors helping neighbors. Everyone can participate! Created by USA Weekend Magazine, Make </w:t>
      </w:r>
      <w:proofErr w:type="gramStart"/>
      <w:r>
        <w:rPr>
          <w:rFonts w:ascii="Times New Roman" w:hAnsi="Times New Roman"/>
          <w:sz w:val="20"/>
          <w:szCs w:val="20"/>
        </w:rPr>
        <w:t>A</w:t>
      </w:r>
      <w:proofErr w:type="gramEnd"/>
      <w:r>
        <w:rPr>
          <w:rFonts w:ascii="Times New Roman" w:hAnsi="Times New Roman"/>
          <w:sz w:val="20"/>
          <w:szCs w:val="20"/>
        </w:rPr>
        <w:t xml:space="preserve"> Difference Day is an annual event that takes place on the fourth Saturday of each October. The Corporation of National and Community Service and </w:t>
      </w:r>
      <w:proofErr w:type="spellStart"/>
      <w:r>
        <w:rPr>
          <w:rFonts w:ascii="Times New Roman" w:hAnsi="Times New Roman"/>
          <w:sz w:val="20"/>
          <w:szCs w:val="20"/>
        </w:rPr>
        <w:t>NeighborWorks</w:t>
      </w:r>
      <w:proofErr w:type="spellEnd"/>
      <w:r>
        <w:rPr>
          <w:rFonts w:ascii="Times New Roman" w:hAnsi="Times New Roman"/>
          <w:sz w:val="20"/>
          <w:szCs w:val="20"/>
        </w:rPr>
        <w:t xml:space="preserve"> </w:t>
      </w:r>
      <w:smartTag w:uri="urn:schemas-microsoft-com:office:smarttags" w:element="country-region">
        <w:smartTag w:uri="urn:schemas-microsoft-com:office:smarttags" w:element="place">
          <w:r>
            <w:rPr>
              <w:rFonts w:ascii="Times New Roman" w:hAnsi="Times New Roman"/>
              <w:sz w:val="20"/>
              <w:szCs w:val="20"/>
            </w:rPr>
            <w:t>America</w:t>
          </w:r>
        </w:smartTag>
      </w:smartTag>
      <w:r>
        <w:rPr>
          <w:rFonts w:ascii="Times New Roman" w:hAnsi="Times New Roman"/>
          <w:sz w:val="20"/>
          <w:szCs w:val="20"/>
        </w:rPr>
        <w:t xml:space="preserve"> encourages you to participate at your local program.</w:t>
      </w:r>
    </w:p>
    <w:p w:rsidR="00854231" w:rsidRDefault="00854231" w:rsidP="00854231">
      <w:pPr>
        <w:pStyle w:val="ListParagraph"/>
        <w:rPr>
          <w:rFonts w:ascii="Times New Roman" w:hAnsi="Times New Roman"/>
          <w:color w:val="000000"/>
        </w:rPr>
      </w:pPr>
    </w:p>
    <w:p w:rsidR="00854231" w:rsidRDefault="00854231" w:rsidP="00854231">
      <w:pPr>
        <w:pStyle w:val="ListParagraph"/>
        <w:numPr>
          <w:ilvl w:val="0"/>
          <w:numId w:val="1"/>
        </w:numPr>
        <w:rPr>
          <w:rFonts w:ascii="Times New Roman" w:hAnsi="Times New Roman"/>
          <w:color w:val="000000"/>
        </w:rPr>
      </w:pPr>
      <w:r>
        <w:rPr>
          <w:rFonts w:ascii="Times New Roman" w:hAnsi="Times New Roman"/>
          <w:b/>
          <w:bCs/>
          <w:color w:val="0A6FA0"/>
          <w:sz w:val="20"/>
          <w:szCs w:val="20"/>
        </w:rPr>
        <w:t>SNAP Program:</w:t>
      </w:r>
      <w:r>
        <w:rPr>
          <w:rFonts w:ascii="Times New Roman" w:hAnsi="Times New Roman"/>
          <w:color w:val="000000"/>
          <w:sz w:val="20"/>
          <w:szCs w:val="20"/>
        </w:rPr>
        <w:t xml:space="preserve"> Few VISTAs had a little difficult time signing up for SNAP. While applying for your food stamps, you will need to print out the “VISTA Benefits Public Disregard” letter. You can find this letter on myamericorps.gov &gt; my service letter &gt; select service term and select “VISTA Benefits Public Disregard” letter.  In order to overlook your allowance, the Human Services Department (office that issues EBT cards), needs proper paperwork to process your application faster. Please let me know if you are having a difficult time with your application or need more instructions accessing your letter.</w:t>
      </w:r>
    </w:p>
    <w:p w:rsidR="00854231" w:rsidRDefault="00854231" w:rsidP="00854231">
      <w:pPr>
        <w:rPr>
          <w:rFonts w:ascii="Times New Roman" w:hAnsi="Times New Roman"/>
          <w:color w:val="000000"/>
          <w:sz w:val="20"/>
          <w:szCs w:val="20"/>
        </w:rPr>
      </w:pPr>
    </w:p>
    <w:p w:rsidR="00854231" w:rsidRDefault="00854231" w:rsidP="00854231">
      <w:pPr>
        <w:pStyle w:val="ListParagraph"/>
        <w:numPr>
          <w:ilvl w:val="0"/>
          <w:numId w:val="1"/>
        </w:numPr>
        <w:rPr>
          <w:rFonts w:ascii="Times New Roman" w:hAnsi="Times New Roman"/>
          <w:color w:val="000000"/>
        </w:rPr>
      </w:pPr>
      <w:r>
        <w:rPr>
          <w:rFonts w:ascii="Times New Roman" w:hAnsi="Times New Roman"/>
          <w:b/>
          <w:bCs/>
          <w:color w:val="0A6FA0"/>
          <w:sz w:val="20"/>
          <w:szCs w:val="20"/>
        </w:rPr>
        <w:t>Education Policy and Institutions that Match the Segal AmeriCorps Education Award</w:t>
      </w:r>
      <w:r>
        <w:rPr>
          <w:rFonts w:ascii="Times New Roman" w:hAnsi="Times New Roman"/>
          <w:color w:val="0A6FA0"/>
          <w:sz w:val="20"/>
          <w:szCs w:val="20"/>
        </w:rPr>
        <w:t>:</w:t>
      </w:r>
      <w:r>
        <w:rPr>
          <w:rFonts w:ascii="Times New Roman" w:hAnsi="Times New Roman"/>
          <w:color w:val="000000"/>
        </w:rPr>
        <w:t xml:space="preserve"> </w:t>
      </w:r>
      <w:r>
        <w:rPr>
          <w:rFonts w:ascii="Times New Roman" w:hAnsi="Times New Roman"/>
          <w:color w:val="000000"/>
          <w:sz w:val="20"/>
          <w:szCs w:val="20"/>
        </w:rPr>
        <w:t xml:space="preserve">For those of </w:t>
      </w:r>
      <w:proofErr w:type="gramStart"/>
      <w:r>
        <w:rPr>
          <w:rFonts w:ascii="Times New Roman" w:hAnsi="Times New Roman"/>
          <w:color w:val="000000"/>
          <w:sz w:val="20"/>
          <w:szCs w:val="20"/>
        </w:rPr>
        <w:t>you</w:t>
      </w:r>
      <w:proofErr w:type="gramEnd"/>
      <w:r>
        <w:rPr>
          <w:rFonts w:ascii="Times New Roman" w:hAnsi="Times New Roman"/>
          <w:color w:val="000000"/>
          <w:sz w:val="20"/>
          <w:szCs w:val="20"/>
        </w:rPr>
        <w:t xml:space="preserve"> who are considering using your education award to pursue higher education, please browse through </w:t>
      </w:r>
      <w:hyperlink r:id="rId7" w:history="1">
        <w:r>
          <w:rPr>
            <w:rStyle w:val="Hyperlink"/>
            <w:rFonts w:ascii="Times New Roman" w:hAnsi="Times New Roman"/>
            <w:sz w:val="20"/>
            <w:szCs w:val="20"/>
          </w:rPr>
          <w:t>this</w:t>
        </w:r>
      </w:hyperlink>
      <w:r>
        <w:rPr>
          <w:rFonts w:ascii="Times New Roman" w:hAnsi="Times New Roman"/>
          <w:color w:val="000000"/>
          <w:sz w:val="20"/>
          <w:szCs w:val="20"/>
        </w:rPr>
        <w:t xml:space="preserve"> list of schools that match your Segal AmeriCorps Education Award. Many prestigious schools participate in this program, actively pursue AmeriCorps Alums and have strong community development related graduate programs. If you are planning to go to school next year, please remember to find out the application and fellowship deadlines.</w:t>
      </w:r>
    </w:p>
    <w:p w:rsidR="00854231" w:rsidRDefault="00854231" w:rsidP="00854231">
      <w:pPr>
        <w:pStyle w:val="ListParagraph"/>
        <w:rPr>
          <w:rFonts w:ascii="Times New Roman" w:hAnsi="Times New Roman"/>
          <w:b/>
          <w:bCs/>
          <w:color w:val="000000"/>
        </w:rPr>
      </w:pPr>
    </w:p>
    <w:p w:rsidR="00854231" w:rsidRDefault="00854231" w:rsidP="00854231">
      <w:pPr>
        <w:pStyle w:val="ListParagraph"/>
        <w:numPr>
          <w:ilvl w:val="1"/>
          <w:numId w:val="1"/>
        </w:numPr>
        <w:rPr>
          <w:rFonts w:ascii="Times New Roman" w:hAnsi="Times New Roman"/>
          <w:color w:val="17365D"/>
          <w:sz w:val="20"/>
          <w:szCs w:val="20"/>
        </w:rPr>
      </w:pPr>
      <w:r>
        <w:rPr>
          <w:rFonts w:ascii="Times New Roman" w:hAnsi="Times New Roman"/>
          <w:b/>
          <w:bCs/>
          <w:color w:val="0A6FA0"/>
          <w:sz w:val="20"/>
          <w:szCs w:val="20"/>
        </w:rPr>
        <w:t>Education Policy</w:t>
      </w:r>
      <w:r>
        <w:rPr>
          <w:rFonts w:ascii="Times New Roman" w:hAnsi="Times New Roman"/>
          <w:color w:val="0A6FA0"/>
          <w:sz w:val="20"/>
          <w:szCs w:val="20"/>
        </w:rPr>
        <w:t>:</w:t>
      </w:r>
      <w:r>
        <w:rPr>
          <w:rFonts w:ascii="Times New Roman" w:hAnsi="Times New Roman"/>
          <w:color w:val="000000"/>
          <w:sz w:val="20"/>
          <w:szCs w:val="20"/>
        </w:rPr>
        <w:t xml:space="preserve"> Attached to this email is a copy of “New” AmeriCorps Education Policy. This policy allows AmeriCorps VISTAs to pursue education that may or may not relate to their VISTA year while they are serving as a </w:t>
      </w:r>
      <w:smartTag w:uri="urn:schemas-microsoft-com:office:smarttags" w:element="place">
        <w:r>
          <w:rPr>
            <w:rFonts w:ascii="Times New Roman" w:hAnsi="Times New Roman"/>
            <w:color w:val="000000"/>
            <w:sz w:val="20"/>
            <w:szCs w:val="20"/>
          </w:rPr>
          <w:t>VISTA</w:t>
        </w:r>
      </w:smartTag>
      <w:r>
        <w:rPr>
          <w:rFonts w:ascii="Times New Roman" w:hAnsi="Times New Roman"/>
          <w:color w:val="000000"/>
          <w:sz w:val="20"/>
          <w:szCs w:val="20"/>
        </w:rPr>
        <w:t xml:space="preserve">. Given that most of us are in different stages of our lives, I suggest reading through the policy if you are interested in pursuing education while you are serving as an AmeriCorps VISTA. </w:t>
      </w:r>
    </w:p>
    <w:p w:rsidR="00854231" w:rsidRDefault="00854231" w:rsidP="00854231">
      <w:pPr>
        <w:rPr>
          <w:rFonts w:ascii="Times New Roman" w:hAnsi="Times New Roman"/>
          <w:color w:val="000000"/>
        </w:rPr>
      </w:pPr>
    </w:p>
    <w:p w:rsidR="00854231" w:rsidRDefault="00854231" w:rsidP="00854231">
      <w:pPr>
        <w:rPr>
          <w:rFonts w:ascii="Times New Roman" w:hAnsi="Times New Roman"/>
          <w:color w:val="000000"/>
          <w:sz w:val="20"/>
          <w:szCs w:val="20"/>
        </w:rPr>
      </w:pPr>
      <w:r>
        <w:rPr>
          <w:rFonts w:ascii="Times New Roman" w:hAnsi="Times New Roman"/>
          <w:color w:val="000000"/>
          <w:sz w:val="20"/>
          <w:szCs w:val="20"/>
        </w:rPr>
        <w:t xml:space="preserve">As always if you have any questions or concerns, feel free to give me a call. </w:t>
      </w:r>
    </w:p>
    <w:p w:rsidR="00854231" w:rsidRDefault="00854231" w:rsidP="00854231">
      <w:pPr>
        <w:rPr>
          <w:rFonts w:ascii="Times New Roman" w:hAnsi="Times New Roman"/>
          <w:color w:val="000000"/>
          <w:sz w:val="20"/>
          <w:szCs w:val="20"/>
        </w:rPr>
      </w:pPr>
    </w:p>
    <w:p w:rsidR="00854231" w:rsidRDefault="00854231" w:rsidP="00854231">
      <w:pPr>
        <w:rPr>
          <w:rFonts w:ascii="Times New Roman" w:hAnsi="Times New Roman"/>
          <w:sz w:val="20"/>
          <w:szCs w:val="20"/>
        </w:rPr>
      </w:pPr>
      <w:r>
        <w:rPr>
          <w:rFonts w:ascii="Times New Roman" w:hAnsi="Times New Roman"/>
          <w:sz w:val="20"/>
          <w:szCs w:val="20"/>
        </w:rPr>
        <w:t>Have a nice weekend!</w:t>
      </w:r>
    </w:p>
    <w:p w:rsidR="00854231" w:rsidRDefault="00854231" w:rsidP="00854231">
      <w:pPr>
        <w:rPr>
          <w:rFonts w:ascii="Times New Roman" w:hAnsi="Times New Roman"/>
          <w:color w:val="000000"/>
          <w:sz w:val="20"/>
          <w:szCs w:val="20"/>
        </w:rPr>
      </w:pPr>
      <w:r>
        <w:rPr>
          <w:rFonts w:ascii="Times New Roman" w:hAnsi="Times New Roman"/>
          <w:color w:val="000000"/>
          <w:sz w:val="20"/>
          <w:szCs w:val="20"/>
        </w:rPr>
        <w:t xml:space="preserve">Swati Karandikar </w:t>
      </w:r>
    </w:p>
    <w:p w:rsidR="00854231" w:rsidRDefault="00854231" w:rsidP="00854231">
      <w:pPr>
        <w:rPr>
          <w:rFonts w:ascii="Times New Roman" w:hAnsi="Times New Roman"/>
          <w:color w:val="000000"/>
          <w:sz w:val="20"/>
          <w:szCs w:val="20"/>
        </w:rPr>
      </w:pPr>
    </w:p>
    <w:p w:rsidR="00854231" w:rsidRDefault="00854231" w:rsidP="00854231">
      <w:pPr>
        <w:rPr>
          <w:rFonts w:ascii="Times New Roman" w:hAnsi="Times New Roman"/>
          <w:color w:val="000000"/>
          <w:sz w:val="20"/>
          <w:szCs w:val="20"/>
        </w:rPr>
      </w:pPr>
      <w:proofErr w:type="spellStart"/>
      <w:r>
        <w:rPr>
          <w:rFonts w:ascii="Times New Roman" w:hAnsi="Times New Roman"/>
          <w:color w:val="000000"/>
          <w:sz w:val="20"/>
          <w:szCs w:val="20"/>
        </w:rPr>
        <w:t>NeighborWorks</w:t>
      </w:r>
      <w:proofErr w:type="spellEnd"/>
      <w:r>
        <w:rPr>
          <w:rFonts w:ascii="Times New Roman" w:hAnsi="Times New Roman"/>
          <w:color w:val="000000"/>
          <w:sz w:val="20"/>
          <w:szCs w:val="20"/>
        </w:rPr>
        <w:t xml:space="preserve"> </w:t>
      </w:r>
      <w:smartTag w:uri="urn:schemas-microsoft-com:office:smarttags" w:element="country-region">
        <w:r>
          <w:rPr>
            <w:rFonts w:ascii="Times New Roman" w:hAnsi="Times New Roman"/>
            <w:color w:val="000000"/>
            <w:sz w:val="20"/>
            <w:szCs w:val="20"/>
          </w:rPr>
          <w:t>America</w:t>
        </w:r>
      </w:smartTag>
      <w:r>
        <w:rPr>
          <w:rFonts w:ascii="Times New Roman" w:hAnsi="Times New Roman"/>
          <w:color w:val="000000"/>
          <w:sz w:val="20"/>
          <w:szCs w:val="20"/>
        </w:rPr>
        <w:t xml:space="preserve"> </w:t>
      </w:r>
      <w:smartTag w:uri="urn:schemas-microsoft-com:office:smarttags" w:element="place">
        <w:r>
          <w:rPr>
            <w:rFonts w:ascii="Times New Roman" w:hAnsi="Times New Roman"/>
            <w:color w:val="000000"/>
            <w:sz w:val="20"/>
            <w:szCs w:val="20"/>
          </w:rPr>
          <w:t>VISTA</w:t>
        </w:r>
      </w:smartTag>
      <w:r>
        <w:rPr>
          <w:rFonts w:ascii="Times New Roman" w:hAnsi="Times New Roman"/>
          <w:color w:val="000000"/>
          <w:sz w:val="20"/>
          <w:szCs w:val="20"/>
        </w:rPr>
        <w:t xml:space="preserve"> Leader </w:t>
      </w:r>
    </w:p>
    <w:p w:rsidR="00854231" w:rsidRDefault="00854231" w:rsidP="00854231">
      <w:pPr>
        <w:rPr>
          <w:rFonts w:ascii="Times New Roman" w:hAnsi="Times New Roman"/>
          <w:color w:val="000000"/>
          <w:sz w:val="20"/>
          <w:szCs w:val="20"/>
        </w:rPr>
      </w:pPr>
      <w:r>
        <w:rPr>
          <w:rFonts w:ascii="Times New Roman" w:hAnsi="Times New Roman"/>
          <w:color w:val="000000"/>
          <w:sz w:val="20"/>
          <w:szCs w:val="20"/>
        </w:rPr>
        <w:t>Office Phone Number: 202.220.7074</w:t>
      </w:r>
    </w:p>
    <w:p w:rsidR="00854231" w:rsidRDefault="00854231" w:rsidP="00854231">
      <w:pPr>
        <w:rPr>
          <w:rFonts w:ascii="Times New Roman" w:hAnsi="Times New Roman"/>
          <w:color w:val="000000"/>
          <w:sz w:val="20"/>
          <w:szCs w:val="20"/>
        </w:rPr>
      </w:pPr>
      <w:r>
        <w:rPr>
          <w:rFonts w:ascii="Times New Roman" w:hAnsi="Times New Roman"/>
          <w:color w:val="000000"/>
          <w:sz w:val="20"/>
          <w:szCs w:val="20"/>
        </w:rPr>
        <w:t>Cell Phone Number: 630.570.1124</w:t>
      </w:r>
    </w:p>
    <w:p w:rsidR="007C7302" w:rsidRDefault="007C7302"/>
    <w:sectPr w:rsidR="007C7302" w:rsidSect="007C7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52A06"/>
    <w:multiLevelType w:val="hybridMultilevel"/>
    <w:tmpl w:val="A240DCCA"/>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231"/>
    <w:rsid w:val="007C7302"/>
    <w:rsid w:val="007D6495"/>
    <w:rsid w:val="00854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2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4231"/>
    <w:rPr>
      <w:color w:val="0000FF"/>
      <w:u w:val="single"/>
    </w:rPr>
  </w:style>
  <w:style w:type="paragraph" w:styleId="ListParagraph">
    <w:name w:val="List Paragraph"/>
    <w:basedOn w:val="Normal"/>
    <w:uiPriority w:val="34"/>
    <w:qFormat/>
    <w:rsid w:val="00854231"/>
    <w:pPr>
      <w:ind w:left="720"/>
    </w:pPr>
  </w:style>
</w:styles>
</file>

<file path=word/webSettings.xml><?xml version="1.0" encoding="utf-8"?>
<w:webSettings xmlns:r="http://schemas.openxmlformats.org/officeDocument/2006/relationships" xmlns:w="http://schemas.openxmlformats.org/wordprocessingml/2006/main">
  <w:divs>
    <w:div w:id="930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ricorps.gov/for_individuals/benefits/ed_award_match.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dsonnetwork.org/nationalprograms/signatureevents/MakeADifferenceDay" TargetMode="External"/><Relationship Id="rId5" Type="http://schemas.openxmlformats.org/officeDocument/2006/relationships/hyperlink" Target="http://vistaland.yola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5091</Characters>
  <Application>Microsoft Office Word</Application>
  <DocSecurity>0</DocSecurity>
  <Lines>42</Lines>
  <Paragraphs>11</Paragraphs>
  <ScaleCrop>false</ScaleCrop>
  <Company>nrc</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skarandikar</dc:creator>
  <cp:keywords/>
  <dc:description/>
  <cp:lastModifiedBy>skarandikar</cp:lastModifiedBy>
  <cp:revision>1</cp:revision>
  <dcterms:created xsi:type="dcterms:W3CDTF">2010-10-08T18:42:00Z</dcterms:created>
  <dcterms:modified xsi:type="dcterms:W3CDTF">2010-10-08T18:45:00Z</dcterms:modified>
</cp:coreProperties>
</file>